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7" w:rsidRPr="00C47BDF" w:rsidRDefault="004B2437" w:rsidP="003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DF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p w:rsidR="004B2437" w:rsidRPr="00C47BDF" w:rsidRDefault="0089530C" w:rsidP="003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DF">
        <w:rPr>
          <w:rFonts w:ascii="Times New Roman" w:hAnsi="Times New Roman" w:cs="Times New Roman"/>
          <w:sz w:val="28"/>
          <w:szCs w:val="28"/>
        </w:rPr>
        <w:t xml:space="preserve">ПМ </w:t>
      </w:r>
      <w:r w:rsidR="00C47BDF">
        <w:rPr>
          <w:rFonts w:ascii="Times New Roman" w:hAnsi="Times New Roman" w:cs="Times New Roman"/>
          <w:sz w:val="28"/>
          <w:szCs w:val="28"/>
        </w:rPr>
        <w:t>01 «Диагностическая деятельность»</w:t>
      </w:r>
    </w:p>
    <w:p w:rsidR="004B2437" w:rsidRPr="00C47BDF" w:rsidRDefault="00C47BDF" w:rsidP="003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</w:t>
      </w:r>
      <w:r w:rsidR="00685D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685D72">
        <w:rPr>
          <w:rFonts w:ascii="Times New Roman" w:hAnsi="Times New Roman" w:cs="Times New Roman"/>
          <w:sz w:val="28"/>
          <w:szCs w:val="28"/>
        </w:rPr>
        <w:t xml:space="preserve">Пропедевтика клинических дисциплин. </w:t>
      </w:r>
      <w:r w:rsidR="004B2437" w:rsidRPr="00C47BDF">
        <w:rPr>
          <w:rFonts w:ascii="Times New Roman" w:hAnsi="Times New Roman" w:cs="Times New Roman"/>
          <w:sz w:val="28"/>
          <w:szCs w:val="28"/>
        </w:rPr>
        <w:t>Диагностика</w:t>
      </w:r>
      <w:r w:rsidR="00D779FB">
        <w:rPr>
          <w:rFonts w:ascii="Times New Roman" w:hAnsi="Times New Roman" w:cs="Times New Roman"/>
          <w:sz w:val="28"/>
          <w:szCs w:val="28"/>
        </w:rPr>
        <w:t xml:space="preserve"> здорового и больного ребенка»</w:t>
      </w:r>
    </w:p>
    <w:p w:rsidR="004B2437" w:rsidRPr="00C47BDF" w:rsidRDefault="0089530C" w:rsidP="003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DF">
        <w:rPr>
          <w:rFonts w:ascii="Times New Roman" w:hAnsi="Times New Roman" w:cs="Times New Roman"/>
          <w:sz w:val="28"/>
          <w:szCs w:val="28"/>
        </w:rPr>
        <w:t>Профессиональные компетенции:  ПК 1.1 , ПК 1.2 , ПК 1.5 , ПК 1.7.</w:t>
      </w:r>
    </w:p>
    <w:p w:rsidR="004B2437" w:rsidRPr="00C47BDF" w:rsidRDefault="0089530C" w:rsidP="00895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BDF">
        <w:rPr>
          <w:rFonts w:ascii="Times New Roman" w:hAnsi="Times New Roman" w:cs="Times New Roman"/>
          <w:sz w:val="28"/>
          <w:szCs w:val="28"/>
        </w:rPr>
        <w:t xml:space="preserve"> КУРС   </w:t>
      </w:r>
      <w:r w:rsidRPr="00C47B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7BD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BD6FE9" w:rsidRPr="00342C60" w:rsidRDefault="00342C60" w:rsidP="00342C60">
      <w:pPr>
        <w:pStyle w:val="aa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E3DBD" w:rsidRPr="0096491C">
        <w:rPr>
          <w:rFonts w:ascii="Times New Roman" w:hAnsi="Times New Roman" w:cs="Times New Roman"/>
          <w:b/>
          <w:sz w:val="28"/>
          <w:szCs w:val="28"/>
        </w:rPr>
        <w:t>ребования к результатам</w:t>
      </w:r>
      <w:r w:rsidR="004E3DBD" w:rsidRPr="0096491C">
        <w:rPr>
          <w:rFonts w:ascii="Times New Roman" w:hAnsi="Times New Roman" w:cs="Times New Roman"/>
          <w:sz w:val="28"/>
          <w:szCs w:val="28"/>
        </w:rPr>
        <w:t xml:space="preserve"> </w:t>
      </w:r>
      <w:r w:rsidR="004E3DBD" w:rsidRPr="0096491C">
        <w:rPr>
          <w:rFonts w:ascii="Times New Roman" w:hAnsi="Times New Roman" w:cs="Times New Roman"/>
          <w:b/>
          <w:sz w:val="28"/>
          <w:szCs w:val="28"/>
        </w:rPr>
        <w:t>освоения модуля</w:t>
      </w:r>
    </w:p>
    <w:p w:rsidR="00BD6FE9" w:rsidRPr="00342C60" w:rsidRDefault="004E3DBD" w:rsidP="00342C60">
      <w:pPr>
        <w:pStyle w:val="aa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 профессиональными компетенциями обучающихся в ходе освоения </w:t>
      </w:r>
      <w:r w:rsidR="00BD6FE9" w:rsidRPr="00342C60">
        <w:rPr>
          <w:rFonts w:ascii="Times New Roman" w:hAnsi="Times New Roman" w:cs="Times New Roman"/>
          <w:sz w:val="24"/>
          <w:szCs w:val="24"/>
        </w:rPr>
        <w:t>профессионального модуля должен</w:t>
      </w:r>
      <w:r w:rsidRPr="00342C60">
        <w:rPr>
          <w:rFonts w:ascii="Times New Roman" w:hAnsi="Times New Roman" w:cs="Times New Roman"/>
          <w:sz w:val="24"/>
          <w:szCs w:val="24"/>
        </w:rPr>
        <w:t>:</w:t>
      </w:r>
    </w:p>
    <w:p w:rsidR="00BD6FE9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C60">
        <w:rPr>
          <w:rFonts w:ascii="Times New Roman" w:hAnsi="Times New Roman" w:cs="Times New Roman"/>
          <w:b/>
          <w:sz w:val="24"/>
          <w:szCs w:val="24"/>
        </w:rPr>
        <w:t>и</w:t>
      </w:r>
      <w:r w:rsidR="00BD6FE9" w:rsidRPr="00342C60">
        <w:rPr>
          <w:rFonts w:ascii="Times New Roman" w:hAnsi="Times New Roman" w:cs="Times New Roman"/>
          <w:b/>
          <w:sz w:val="24"/>
          <w:szCs w:val="24"/>
        </w:rPr>
        <w:t>меть</w:t>
      </w:r>
      <w:r w:rsidRPr="00342C60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BD6FE9" w:rsidRPr="00342C60" w:rsidRDefault="00BD6FE9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обследование пациента;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 xml:space="preserve">- интерпретации результатов обследования лабораторных и </w:t>
      </w:r>
      <w:r w:rsidR="00BD6FE9" w:rsidRPr="00342C60">
        <w:rPr>
          <w:rFonts w:ascii="Times New Roman" w:hAnsi="Times New Roman" w:cs="Times New Roman"/>
          <w:sz w:val="24"/>
          <w:szCs w:val="24"/>
        </w:rPr>
        <w:t xml:space="preserve">   </w:t>
      </w:r>
      <w:r w:rsidRPr="00342C60">
        <w:rPr>
          <w:rFonts w:ascii="Times New Roman" w:hAnsi="Times New Roman" w:cs="Times New Roman"/>
          <w:sz w:val="24"/>
          <w:szCs w:val="24"/>
        </w:rPr>
        <w:t>инструментальных методов диагностики;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постановки предварительного диагноза;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заполнение истории болезни, амбулаторной карты пациента;</w:t>
      </w:r>
    </w:p>
    <w:p w:rsidR="004E3DBD" w:rsidRPr="00342C60" w:rsidRDefault="00342C60" w:rsidP="00342C60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D6FE9" w:rsidRPr="00342C60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планировать обследование пациента;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осуществлять сбор анамнеза;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применять различные методы обследования пациента;</w:t>
      </w:r>
    </w:p>
    <w:p w:rsidR="004E3DBD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 xml:space="preserve">- формировать предварительный диагноз в </w:t>
      </w:r>
      <w:r w:rsidR="00BD6FE9" w:rsidRPr="00342C60">
        <w:rPr>
          <w:rFonts w:ascii="Times New Roman" w:hAnsi="Times New Roman" w:cs="Times New Roman"/>
          <w:sz w:val="24"/>
          <w:szCs w:val="24"/>
        </w:rPr>
        <w:t>соответствии</w:t>
      </w:r>
      <w:r w:rsidRPr="00342C60">
        <w:rPr>
          <w:rFonts w:ascii="Times New Roman" w:hAnsi="Times New Roman" w:cs="Times New Roman"/>
          <w:sz w:val="24"/>
          <w:szCs w:val="24"/>
        </w:rPr>
        <w:t xml:space="preserve"> с современными классификациями;</w:t>
      </w:r>
    </w:p>
    <w:p w:rsidR="00BD6FE9" w:rsidRPr="00342C60" w:rsidRDefault="004E3DBD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 xml:space="preserve">- </w:t>
      </w:r>
      <w:r w:rsidR="00BD6FE9" w:rsidRPr="00342C60">
        <w:rPr>
          <w:rFonts w:ascii="Times New Roman" w:hAnsi="Times New Roman" w:cs="Times New Roman"/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BD6FE9" w:rsidRPr="00342C60" w:rsidRDefault="00BD6FE9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оформлять медицинскую документацию;</w:t>
      </w:r>
    </w:p>
    <w:p w:rsidR="004E3DBD" w:rsidRPr="00342C60" w:rsidRDefault="00342C60" w:rsidP="00342C60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D6FE9" w:rsidRPr="00342C6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BD6FE9" w:rsidRPr="00342C60" w:rsidRDefault="00BD6FE9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топографию органов и систем организма в различные возрастные периоды;</w:t>
      </w:r>
    </w:p>
    <w:p w:rsidR="00BD6FE9" w:rsidRPr="00342C60" w:rsidRDefault="00BD6FE9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 xml:space="preserve">- </w:t>
      </w:r>
      <w:r w:rsidR="002C009A" w:rsidRPr="00342C60">
        <w:rPr>
          <w:rFonts w:ascii="Times New Roman" w:hAnsi="Times New Roman" w:cs="Times New Roman"/>
          <w:sz w:val="24"/>
          <w:szCs w:val="24"/>
        </w:rPr>
        <w:t>биоэлектрические, биомеханические и биохимические процессы, происходящие в организме;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основные закономерности развития и жизнедеятельности организма;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строение клеток, тканей, органов и систем организма во взаимосвязи с их функцией в норме и патологии;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основные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определение заболеваний;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общие принципы классификации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этиологию заболеваний;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клиническую картину заболеваний, особенности течения, осложнения у различных возрастных групп;</w:t>
      </w:r>
    </w:p>
    <w:p w:rsidR="002C009A" w:rsidRPr="00342C60" w:rsidRDefault="002C009A" w:rsidP="00342C6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- методы клинического, лабораторного, инструментального обследования;</w:t>
      </w:r>
    </w:p>
    <w:p w:rsidR="002C009A" w:rsidRPr="00342C60" w:rsidRDefault="002C009A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15593" w:type="dxa"/>
        <w:tblInd w:w="-34" w:type="dxa"/>
        <w:tblLook w:val="04A0"/>
      </w:tblPr>
      <w:tblGrid>
        <w:gridCol w:w="1124"/>
        <w:gridCol w:w="3412"/>
        <w:gridCol w:w="2552"/>
        <w:gridCol w:w="8505"/>
      </w:tblGrid>
      <w:tr w:rsidR="009178B9" w:rsidRPr="00342C60" w:rsidTr="00685D72">
        <w:trPr>
          <w:trHeight w:val="274"/>
        </w:trPr>
        <w:tc>
          <w:tcPr>
            <w:tcW w:w="1124" w:type="dxa"/>
          </w:tcPr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</w:t>
            </w:r>
          </w:p>
        </w:tc>
        <w:tc>
          <w:tcPr>
            <w:tcW w:w="3412" w:type="dxa"/>
          </w:tcPr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3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2552" w:type="dxa"/>
          </w:tcPr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3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5" w:type="dxa"/>
          </w:tcPr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9178B9" w:rsidRPr="00342C60" w:rsidTr="00685D72">
        <w:trPr>
          <w:trHeight w:val="1971"/>
        </w:trPr>
        <w:tc>
          <w:tcPr>
            <w:tcW w:w="1124" w:type="dxa"/>
          </w:tcPr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12" w:type="dxa"/>
          </w:tcPr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«Диагностика пациентов детского возраста »</w:t>
            </w:r>
          </w:p>
          <w:p w:rsidR="009178B9" w:rsidRPr="00342C60" w:rsidRDefault="009178B9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«Работа в приемном отделении »</w:t>
            </w:r>
          </w:p>
        </w:tc>
        <w:tc>
          <w:tcPr>
            <w:tcW w:w="2552" w:type="dxa"/>
          </w:tcPr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78B9" w:rsidRPr="00342C60" w:rsidRDefault="009178B9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178B9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178B9" w:rsidRPr="00342C60">
              <w:rPr>
                <w:rFonts w:ascii="Times New Roman" w:hAnsi="Times New Roman" w:cs="Times New Roman"/>
                <w:sz w:val="24"/>
                <w:szCs w:val="24"/>
              </w:rPr>
              <w:t>звешивание, измерение роста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измерение окружности головы и грудной клетки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развития ребенка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утренний туалет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расчет суточной и  разовой пищи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 кормление ребенка из бутылочки, ложечки и через зонд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обработка пупочной ранки</w:t>
            </w:r>
          </w:p>
        </w:tc>
      </w:tr>
      <w:tr w:rsidR="009178B9" w:rsidRPr="00342C60" w:rsidTr="00685D72">
        <w:trPr>
          <w:trHeight w:val="1687"/>
        </w:trPr>
        <w:tc>
          <w:tcPr>
            <w:tcW w:w="1124" w:type="dxa"/>
          </w:tcPr>
          <w:p w:rsidR="009178B9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12" w:type="dxa"/>
          </w:tcPr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2552" w:type="dxa"/>
          </w:tcPr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60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9" w:rsidRPr="00342C60" w:rsidRDefault="00B46260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взвешивание, измерение роста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измерение окружности головы и грудной клетки</w:t>
            </w:r>
          </w:p>
          <w:p w:rsidR="009178B9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развития ребенка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определение долженствующего роста и МТ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закапывание капель в нос, глаза, уши.</w:t>
            </w:r>
          </w:p>
          <w:p w:rsidR="00B46260" w:rsidRPr="00342C60" w:rsidRDefault="00B46260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вакцинация БЦЖ</w:t>
            </w:r>
          </w:p>
        </w:tc>
      </w:tr>
      <w:tr w:rsidR="002245A1" w:rsidRPr="00342C60" w:rsidTr="00685D72">
        <w:trPr>
          <w:trHeight w:val="1413"/>
        </w:trPr>
        <w:tc>
          <w:tcPr>
            <w:tcW w:w="1124" w:type="dxa"/>
          </w:tcPr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12" w:type="dxa"/>
          </w:tcPr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2552" w:type="dxa"/>
          </w:tcPr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анамнеза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оценка нервно – психического развития детей раннего возраста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уход за кожей и слизистыми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измерить АД, ЧСС, ЧДД, температуру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обработка пупочной ранки</w:t>
            </w:r>
          </w:p>
        </w:tc>
      </w:tr>
      <w:tr w:rsidR="002245A1" w:rsidRPr="00342C60" w:rsidTr="00685D72">
        <w:trPr>
          <w:trHeight w:val="1406"/>
        </w:trPr>
        <w:tc>
          <w:tcPr>
            <w:tcW w:w="1124" w:type="dxa"/>
          </w:tcPr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12" w:type="dxa"/>
          </w:tcPr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2552" w:type="dxa"/>
          </w:tcPr>
          <w:p w:rsidR="00D73BCC" w:rsidRPr="00342C60" w:rsidRDefault="00D73BCC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D73BCC" w:rsidP="0068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анамнеза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оценка нервно – психического развития детей раннего возраста</w:t>
            </w:r>
          </w:p>
          <w:p w:rsidR="00D73BCC" w:rsidRPr="00342C60" w:rsidRDefault="00D73BCC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 xml:space="preserve">- сбор кала на </w:t>
            </w:r>
            <w:r w:rsidR="002245A1" w:rsidRPr="00342C60">
              <w:rPr>
                <w:rFonts w:ascii="Times New Roman" w:hAnsi="Times New Roman" w:cs="Times New Roman"/>
                <w:sz w:val="24"/>
                <w:szCs w:val="24"/>
              </w:rPr>
              <w:t>копрологическое исследование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мочи на общий анализ</w:t>
            </w:r>
          </w:p>
          <w:p w:rsidR="00D73BCC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оформить направление на различные виды лабораторных исследований</w:t>
            </w:r>
          </w:p>
        </w:tc>
      </w:tr>
      <w:tr w:rsidR="002245A1" w:rsidRPr="00342C60" w:rsidTr="00685D72">
        <w:trPr>
          <w:trHeight w:val="2578"/>
        </w:trPr>
        <w:tc>
          <w:tcPr>
            <w:tcW w:w="1124" w:type="dxa"/>
          </w:tcPr>
          <w:p w:rsidR="00D73BCC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12" w:type="dxa"/>
          </w:tcPr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2552" w:type="dxa"/>
          </w:tcPr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A1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342C60" w:rsidRDefault="002245A1" w:rsidP="00685D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73BCC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участие в обследовании детей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работа в кабинетах УЗИ и ЭКГ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чтение анализов крови, мочи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больных к диагностическим методам исследования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анамнеза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заполнение медицинской документации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определение ЧДД, ЧСС, АД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мочи по Земницкому</w:t>
            </w:r>
          </w:p>
          <w:p w:rsidR="002245A1" w:rsidRPr="00342C60" w:rsidRDefault="002245A1" w:rsidP="00685D72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мочи по Нечипоренко</w:t>
            </w:r>
          </w:p>
        </w:tc>
      </w:tr>
    </w:tbl>
    <w:p w:rsidR="002C009A" w:rsidRPr="00342C60" w:rsidRDefault="002C009A" w:rsidP="00685D7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593" w:type="dxa"/>
        <w:tblInd w:w="-34" w:type="dxa"/>
        <w:tblLook w:val="04A0"/>
      </w:tblPr>
      <w:tblGrid>
        <w:gridCol w:w="1134"/>
        <w:gridCol w:w="3402"/>
        <w:gridCol w:w="2552"/>
        <w:gridCol w:w="8505"/>
      </w:tblGrid>
      <w:tr w:rsidR="006B49FD" w:rsidRPr="00342C60" w:rsidTr="00685D72">
        <w:trPr>
          <w:trHeight w:val="1968"/>
        </w:trPr>
        <w:tc>
          <w:tcPr>
            <w:tcW w:w="1134" w:type="dxa"/>
          </w:tcPr>
          <w:p w:rsidR="006B49FD" w:rsidRPr="00342C60" w:rsidRDefault="006B49FD" w:rsidP="00342C6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  <w:p w:rsidR="006B49FD" w:rsidRPr="00342C60" w:rsidRDefault="006B49FD" w:rsidP="00342C6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B49FD" w:rsidRPr="00342C60" w:rsidRDefault="006B49FD" w:rsidP="00342C6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49FD" w:rsidRPr="00342C60" w:rsidRDefault="006B49FD" w:rsidP="00342C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3402" w:type="dxa"/>
          </w:tcPr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2552" w:type="dxa"/>
          </w:tcPr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EF" w:rsidRPr="00342C60" w:rsidRDefault="007413EF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FD" w:rsidRPr="00342C60" w:rsidRDefault="006B49FD" w:rsidP="00342C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сбор анамнеза</w:t>
            </w: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чтение анализов крови, мочи</w:t>
            </w: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направлений в лабораторию </w:t>
            </w:r>
          </w:p>
          <w:p w:rsidR="006B49FD" w:rsidRPr="00342C60" w:rsidRDefault="007413EF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6B49FD" w:rsidRPr="00342C60">
              <w:rPr>
                <w:rFonts w:ascii="Times New Roman" w:hAnsi="Times New Roman" w:cs="Times New Roman"/>
                <w:sz w:val="24"/>
                <w:szCs w:val="24"/>
              </w:rPr>
              <w:t>обследовании детей</w:t>
            </w:r>
          </w:p>
          <w:p w:rsidR="006B49FD" w:rsidRPr="00342C60" w:rsidRDefault="006B49FD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3EF" w:rsidRPr="00342C6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больных к диагностическим методам обследования</w:t>
            </w:r>
          </w:p>
          <w:p w:rsidR="007413EF" w:rsidRPr="00342C60" w:rsidRDefault="007413EF" w:rsidP="00342C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уход за кожей и слизистыми</w:t>
            </w:r>
          </w:p>
          <w:p w:rsidR="007413EF" w:rsidRPr="00342C60" w:rsidRDefault="007413EF" w:rsidP="00342C6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60">
              <w:rPr>
                <w:rFonts w:ascii="Times New Roman" w:hAnsi="Times New Roman" w:cs="Times New Roman"/>
                <w:sz w:val="24"/>
                <w:szCs w:val="24"/>
              </w:rPr>
              <w:t>- техника проведения контрольного кормления</w:t>
            </w:r>
          </w:p>
        </w:tc>
      </w:tr>
    </w:tbl>
    <w:p w:rsidR="007413EF" w:rsidRPr="00342C60" w:rsidRDefault="007413EF" w:rsidP="00342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3EF" w:rsidRPr="00342C60" w:rsidRDefault="007413EF" w:rsidP="00342C60">
      <w:pPr>
        <w:pStyle w:val="aa"/>
        <w:spacing w:after="0"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Количество часов по программе:  36 часов</w:t>
      </w:r>
    </w:p>
    <w:p w:rsidR="007413EF" w:rsidRPr="00342C60" w:rsidRDefault="007413EF" w:rsidP="00342C60">
      <w:pPr>
        <w:pStyle w:val="aa"/>
        <w:spacing w:after="0"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342C60">
        <w:rPr>
          <w:rFonts w:ascii="Times New Roman" w:hAnsi="Times New Roman" w:cs="Times New Roman"/>
          <w:sz w:val="24"/>
          <w:szCs w:val="24"/>
        </w:rPr>
        <w:t>Количество дней: 6</w:t>
      </w:r>
    </w:p>
    <w:sectPr w:rsidR="007413EF" w:rsidRPr="00342C60" w:rsidSect="00342C60">
      <w:pgSz w:w="16838" w:h="11906" w:orient="landscape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E0" w:rsidRDefault="000E33E0" w:rsidP="004B2437">
      <w:pPr>
        <w:spacing w:after="0" w:line="240" w:lineRule="auto"/>
      </w:pPr>
      <w:r>
        <w:separator/>
      </w:r>
    </w:p>
  </w:endnote>
  <w:endnote w:type="continuationSeparator" w:id="1">
    <w:p w:rsidR="000E33E0" w:rsidRDefault="000E33E0" w:rsidP="004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E0" w:rsidRDefault="000E33E0" w:rsidP="004B2437">
      <w:pPr>
        <w:spacing w:after="0" w:line="240" w:lineRule="auto"/>
      </w:pPr>
      <w:r>
        <w:separator/>
      </w:r>
    </w:p>
  </w:footnote>
  <w:footnote w:type="continuationSeparator" w:id="1">
    <w:p w:rsidR="000E33E0" w:rsidRDefault="000E33E0" w:rsidP="004B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EDE"/>
    <w:multiLevelType w:val="multilevel"/>
    <w:tmpl w:val="220225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437"/>
    <w:rsid w:val="000E33E0"/>
    <w:rsid w:val="00140A12"/>
    <w:rsid w:val="002245A1"/>
    <w:rsid w:val="002B47BA"/>
    <w:rsid w:val="002C009A"/>
    <w:rsid w:val="00342C60"/>
    <w:rsid w:val="00495226"/>
    <w:rsid w:val="004B2437"/>
    <w:rsid w:val="004E3DBD"/>
    <w:rsid w:val="00685D72"/>
    <w:rsid w:val="006B49FD"/>
    <w:rsid w:val="007413EF"/>
    <w:rsid w:val="0089530C"/>
    <w:rsid w:val="009178B9"/>
    <w:rsid w:val="0096491C"/>
    <w:rsid w:val="00B46260"/>
    <w:rsid w:val="00BD6FE9"/>
    <w:rsid w:val="00C47BDF"/>
    <w:rsid w:val="00C52678"/>
    <w:rsid w:val="00D73BCC"/>
    <w:rsid w:val="00D779FB"/>
    <w:rsid w:val="00D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437"/>
  </w:style>
  <w:style w:type="paragraph" w:styleId="a5">
    <w:name w:val="footer"/>
    <w:basedOn w:val="a"/>
    <w:link w:val="a6"/>
    <w:uiPriority w:val="99"/>
    <w:semiHidden/>
    <w:unhideWhenUsed/>
    <w:rsid w:val="004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437"/>
  </w:style>
  <w:style w:type="paragraph" w:styleId="a7">
    <w:name w:val="endnote text"/>
    <w:basedOn w:val="a"/>
    <w:link w:val="a8"/>
    <w:uiPriority w:val="99"/>
    <w:semiHidden/>
    <w:unhideWhenUsed/>
    <w:rsid w:val="0089530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9530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9530C"/>
    <w:rPr>
      <w:vertAlign w:val="superscript"/>
    </w:rPr>
  </w:style>
  <w:style w:type="paragraph" w:styleId="aa">
    <w:name w:val="List Paragraph"/>
    <w:basedOn w:val="a"/>
    <w:uiPriority w:val="34"/>
    <w:qFormat/>
    <w:rsid w:val="004E3DBD"/>
    <w:pPr>
      <w:ind w:left="720"/>
      <w:contextualSpacing/>
    </w:pPr>
  </w:style>
  <w:style w:type="table" w:styleId="ab">
    <w:name w:val="Table Grid"/>
    <w:basedOn w:val="a1"/>
    <w:uiPriority w:val="59"/>
    <w:rsid w:val="0091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A91A-B2A7-498B-8A4E-2743FD2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kramorenko.m</cp:lastModifiedBy>
  <cp:revision>10</cp:revision>
  <cp:lastPrinted>2016-02-22T18:25:00Z</cp:lastPrinted>
  <dcterms:created xsi:type="dcterms:W3CDTF">2016-02-22T16:31:00Z</dcterms:created>
  <dcterms:modified xsi:type="dcterms:W3CDTF">2016-03-26T10:13:00Z</dcterms:modified>
</cp:coreProperties>
</file>